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C2" w:rsidRPr="00AA03FC" w:rsidRDefault="00AA2EC2" w:rsidP="00AA2EC2">
      <w:pPr>
        <w:pStyle w:val="NormalWeb"/>
        <w:spacing w:after="0" w:line="240" w:lineRule="auto"/>
        <w:rPr>
          <w:rFonts w:ascii="Tahoma" w:hAnsi="Tahoma" w:cs="Tahoma"/>
          <w:sz w:val="20"/>
          <w:szCs w:val="20"/>
        </w:rPr>
      </w:pPr>
      <w:r w:rsidRPr="00AA03FC">
        <w:rPr>
          <w:rFonts w:ascii="Tahoma" w:hAnsi="Tahoma" w:cs="Tahoma"/>
          <w:sz w:val="20"/>
          <w:szCs w:val="20"/>
        </w:rPr>
        <w:t xml:space="preserve">WIWA IKEGWUONU Paris </w:t>
      </w:r>
      <w:r w:rsidR="00AA03FC">
        <w:rPr>
          <w:rFonts w:ascii="Tahoma" w:hAnsi="Tahoma" w:cs="Tahoma"/>
          <w:sz w:val="20"/>
          <w:szCs w:val="20"/>
        </w:rPr>
        <w:t>– élève au lycée Dupuy de Lôme, Lorient</w:t>
      </w:r>
    </w:p>
    <w:p w:rsidR="00AA2EC2" w:rsidRPr="00AA03FC" w:rsidRDefault="00AA2EC2" w:rsidP="00AA2EC2">
      <w:pPr>
        <w:pStyle w:val="NormalWeb"/>
        <w:spacing w:after="0" w:line="240" w:lineRule="auto"/>
        <w:rPr>
          <w:rFonts w:ascii="Tahoma" w:hAnsi="Tahoma" w:cs="Tahoma"/>
          <w:sz w:val="20"/>
          <w:szCs w:val="20"/>
        </w:rPr>
      </w:pPr>
      <w:r w:rsidRPr="00AA03FC">
        <w:rPr>
          <w:rFonts w:ascii="Tahoma" w:hAnsi="Tahoma" w:cs="Tahoma"/>
          <w:sz w:val="20"/>
          <w:szCs w:val="20"/>
        </w:rPr>
        <w:t xml:space="preserve">Objet : </w:t>
      </w:r>
      <w:r w:rsidRPr="00AA03FC">
        <w:rPr>
          <w:rFonts w:ascii="Tahoma" w:hAnsi="Tahoma" w:cs="Tahoma"/>
          <w:sz w:val="20"/>
          <w:szCs w:val="20"/>
        </w:rPr>
        <w:tab/>
        <w:t>P</w:t>
      </w:r>
      <w:r w:rsidRPr="00AA03FC">
        <w:rPr>
          <w:rFonts w:ascii="Tahoma" w:hAnsi="Tahoma" w:cs="Tahoma"/>
          <w:color w:val="000000"/>
          <w:sz w:val="20"/>
          <w:szCs w:val="20"/>
        </w:rPr>
        <w:t xml:space="preserve">rix des lycéens </w:t>
      </w:r>
      <w:r w:rsidRPr="00AA03FC">
        <w:rPr>
          <w:rFonts w:ascii="Tahoma" w:hAnsi="Tahoma" w:cs="Tahoma"/>
          <w:sz w:val="20"/>
          <w:szCs w:val="20"/>
          <w:u w:val="single"/>
        </w:rPr>
        <w:t xml:space="preserve">LETTRE A L’AUTEUR </w:t>
      </w:r>
      <w:r w:rsidRPr="00AA03FC">
        <w:rPr>
          <w:rFonts w:ascii="Tahoma" w:hAnsi="Tahoma" w:cs="Tahoma"/>
          <w:color w:val="000000"/>
          <w:sz w:val="20"/>
          <w:szCs w:val="20"/>
        </w:rPr>
        <w:t>Folio – Éditions Gallimard</w:t>
      </w:r>
      <w:r w:rsidRPr="00AA03FC">
        <w:rPr>
          <w:rFonts w:ascii="Tahoma" w:hAnsi="Tahoma" w:cs="Tahoma"/>
          <w:sz w:val="20"/>
          <w:szCs w:val="20"/>
        </w:rPr>
        <w:t xml:space="preserve"> </w:t>
      </w:r>
    </w:p>
    <w:p w:rsidR="00AA2EC2" w:rsidRPr="005A4265" w:rsidRDefault="00AA2EC2" w:rsidP="00AA2EC2">
      <w:pPr>
        <w:pStyle w:val="NormalWeb"/>
        <w:spacing w:after="0" w:line="240" w:lineRule="auto"/>
        <w:ind w:left="708" w:firstLine="708"/>
        <w:rPr>
          <w:rFonts w:ascii="Tahoma" w:hAnsi="Tahoma" w:cs="Tahoma"/>
          <w:sz w:val="20"/>
          <w:szCs w:val="20"/>
          <w:lang w:val="en-US"/>
        </w:rPr>
      </w:pPr>
      <w:r w:rsidRPr="005A4265">
        <w:rPr>
          <w:rFonts w:ascii="Tahoma" w:hAnsi="Tahoma" w:cs="Tahoma"/>
          <w:i/>
          <w:sz w:val="20"/>
          <w:szCs w:val="20"/>
          <w:lang w:val="en-US"/>
        </w:rPr>
        <w:t>Arcadie</w:t>
      </w:r>
      <w:r w:rsidRPr="005A4265">
        <w:rPr>
          <w:rFonts w:ascii="Tahoma" w:hAnsi="Tahoma" w:cs="Tahoma"/>
          <w:sz w:val="20"/>
          <w:szCs w:val="20"/>
          <w:lang w:val="en-US"/>
        </w:rPr>
        <w:t xml:space="preserve"> Emmanuelle Byamack-Tam </w:t>
      </w:r>
    </w:p>
    <w:p w:rsidR="00AA2EC2" w:rsidRPr="005A4265" w:rsidRDefault="00AA2EC2" w:rsidP="00AA2EC2">
      <w:pPr>
        <w:pStyle w:val="NormalWeb"/>
        <w:spacing w:after="0" w:line="240" w:lineRule="auto"/>
        <w:rPr>
          <w:lang w:val="en-US"/>
        </w:rPr>
      </w:pPr>
    </w:p>
    <w:p w:rsidR="00AA2EC2" w:rsidRPr="005A4265" w:rsidRDefault="00AA2EC2" w:rsidP="00AA2EC2">
      <w:pPr>
        <w:pStyle w:val="NormalWeb"/>
        <w:spacing w:after="0" w:line="240" w:lineRule="auto"/>
        <w:rPr>
          <w:lang w:val="en-US"/>
        </w:rPr>
      </w:pPr>
      <w:r w:rsidRPr="005A4265">
        <w:rPr>
          <w:lang w:val="en-US"/>
        </w:rPr>
        <w:t>Madame Bayamack-Tam,</w:t>
      </w:r>
    </w:p>
    <w:p w:rsidR="00AA2EC2" w:rsidRDefault="00AA2EC2" w:rsidP="00AA2EC2">
      <w:pPr>
        <w:pStyle w:val="NormalWeb"/>
        <w:spacing w:after="0" w:line="240" w:lineRule="auto"/>
        <w:ind w:firstLine="708"/>
        <w:jc w:val="both"/>
      </w:pPr>
      <w:r>
        <w:t>Au lycée on nous a présenté à moi et mes camarades,</w:t>
      </w:r>
      <w:r w:rsidR="005A4265">
        <w:t xml:space="preserve"> </w:t>
      </w:r>
      <w:r>
        <w:t>un de vos merveilleux livre</w:t>
      </w:r>
      <w:r w:rsidR="005A4265">
        <w:t>s,</w:t>
      </w:r>
      <w:r w:rsidRPr="00AA2EC2">
        <w:rPr>
          <w:i/>
        </w:rPr>
        <w:t xml:space="preserve"> Arcadie</w:t>
      </w:r>
      <w:r>
        <w:t>.</w:t>
      </w:r>
    </w:p>
    <w:p w:rsidR="00AA2EC2" w:rsidRDefault="00AA2EC2" w:rsidP="00AA2EC2">
      <w:pPr>
        <w:pStyle w:val="NormalWeb"/>
        <w:spacing w:after="0" w:line="240" w:lineRule="auto"/>
        <w:ind w:firstLine="708"/>
        <w:jc w:val="both"/>
      </w:pPr>
      <w:r>
        <w:t>Je suis ravie que votre œuvre soit nommé</w:t>
      </w:r>
      <w:r w:rsidR="005A4265">
        <w:t>e</w:t>
      </w:r>
      <w:r>
        <w:t xml:space="preserve"> au concours Folio pour être présenté</w:t>
      </w:r>
      <w:r w:rsidR="005A4265">
        <w:t>e</w:t>
      </w:r>
      <w:r>
        <w:t xml:space="preserve"> à des lycéens. Je ne vous cache pas que j’ai été ému</w:t>
      </w:r>
      <w:r w:rsidR="005A4265">
        <w:t>e</w:t>
      </w:r>
      <w:r>
        <w:t xml:space="preserve"> par votre livre car c’est un livre qui sort de l’ordinaire, inspirant, parfois loufoque mais attachant. Je pense qu’il aura un succès fou auprès de beaucoup de jeunes.</w:t>
      </w:r>
    </w:p>
    <w:p w:rsidR="00AA2EC2" w:rsidRDefault="00AA2EC2" w:rsidP="00AA2EC2">
      <w:pPr>
        <w:pStyle w:val="NormalWeb"/>
        <w:spacing w:after="0" w:line="240" w:lineRule="auto"/>
        <w:ind w:firstLine="708"/>
        <w:jc w:val="both"/>
      </w:pPr>
      <w:r>
        <w:t>Je trouverai</w:t>
      </w:r>
      <w:r w:rsidR="005A4265">
        <w:t>s</w:t>
      </w:r>
      <w:r>
        <w:t xml:space="preserve"> intéressant de vous expliquer pourquoi votre ouvrage m’a plu et pourra potentiellement pla</w:t>
      </w:r>
      <w:r w:rsidR="00AA03FC">
        <w:t>ire aux élève</w:t>
      </w:r>
      <w:r>
        <w:t xml:space="preserve">s qui l’auront lu </w:t>
      </w:r>
      <w:r w:rsidR="00AA03FC">
        <w:t xml:space="preserve">en rédigeant mon texte </w:t>
      </w:r>
      <w:r>
        <w:t>sous la forme d’un poème.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Byamack-Tam Emmanuelle je vous écris ce poème aujourd’hui,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Pour vous parler de votre écrit,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Cet écrit qui me réjoui</w:t>
      </w:r>
      <w:r w:rsidR="005A4265">
        <w:rPr>
          <w:rFonts w:ascii="Tahoma" w:hAnsi="Tahoma" w:cs="Tahoma"/>
          <w:sz w:val="22"/>
          <w:szCs w:val="22"/>
        </w:rPr>
        <w:t>t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Se nommant </w:t>
      </w:r>
      <w:r w:rsidRPr="00AA03FC">
        <w:rPr>
          <w:rFonts w:ascii="Tahoma" w:hAnsi="Tahoma" w:cs="Tahoma"/>
          <w:i/>
          <w:sz w:val="22"/>
          <w:szCs w:val="22"/>
        </w:rPr>
        <w:t>Arcadie</w:t>
      </w:r>
      <w:r w:rsidRPr="00AA03FC">
        <w:rPr>
          <w:rFonts w:ascii="Tahoma" w:hAnsi="Tahoma" w:cs="Tahoma"/>
          <w:sz w:val="22"/>
          <w:szCs w:val="22"/>
        </w:rPr>
        <w:t>.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J’ai aimé ce décalage entre Rimbaud et l’impolie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Compris l’image de l’utopie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Que vous avez voulu faire passer dans votre récit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 mode de vie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Assez incompris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Ces zone</w:t>
      </w:r>
      <w:r w:rsidR="005A4265">
        <w:rPr>
          <w:rFonts w:ascii="Tahoma" w:hAnsi="Tahoma" w:cs="Tahoma"/>
          <w:sz w:val="22"/>
          <w:szCs w:val="22"/>
        </w:rPr>
        <w:t>s</w:t>
      </w:r>
      <w:bookmarkStart w:id="0" w:name="_GoBack"/>
      <w:bookmarkEnd w:id="0"/>
      <w:r w:rsidRPr="00AA03FC">
        <w:rPr>
          <w:rFonts w:ascii="Tahoma" w:hAnsi="Tahoma" w:cs="Tahoma"/>
          <w:sz w:val="22"/>
          <w:szCs w:val="22"/>
        </w:rPr>
        <w:t xml:space="preserve"> blanche</w:t>
      </w:r>
      <w:r w:rsidR="00AA03FC" w:rsidRPr="00AA03FC">
        <w:rPr>
          <w:rFonts w:ascii="Tahoma" w:hAnsi="Tahoma" w:cs="Tahoma"/>
          <w:sz w:val="22"/>
          <w:szCs w:val="22"/>
        </w:rPr>
        <w:t>s au L</w:t>
      </w:r>
      <w:r w:rsidRPr="00AA03FC">
        <w:rPr>
          <w:rFonts w:ascii="Tahoma" w:hAnsi="Tahoma" w:cs="Tahoma"/>
          <w:sz w:val="22"/>
          <w:szCs w:val="22"/>
        </w:rPr>
        <w:t xml:space="preserve">iberty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House où le réseau et les téléphone </w:t>
      </w:r>
      <w:r w:rsidR="00AA03FC" w:rsidRPr="00AA03FC">
        <w:rPr>
          <w:rFonts w:ascii="Tahoma" w:hAnsi="Tahoma" w:cs="Tahoma"/>
          <w:sz w:val="22"/>
          <w:szCs w:val="22"/>
        </w:rPr>
        <w:t xml:space="preserve">sont </w:t>
      </w:r>
      <w:r w:rsidRPr="00AA03FC">
        <w:rPr>
          <w:rFonts w:ascii="Tahoma" w:hAnsi="Tahoma" w:cs="Tahoma"/>
          <w:sz w:val="22"/>
          <w:szCs w:val="22"/>
        </w:rPr>
        <w:t>interdit</w:t>
      </w:r>
      <w:r w:rsidR="00AA03FC" w:rsidRPr="00AA03FC">
        <w:rPr>
          <w:rFonts w:ascii="Tahoma" w:hAnsi="Tahoma" w:cs="Tahoma"/>
          <w:sz w:val="22"/>
          <w:szCs w:val="22"/>
        </w:rPr>
        <w:t>s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Le WIFI aussi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Les parents de la narratrice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Ont sûrement apprécié ça : ils ne sont jamais repartis !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Cette diversité de corps décrits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Nous </w:t>
      </w:r>
      <w:proofErr w:type="gramStart"/>
      <w:r w:rsidRPr="00AA03FC">
        <w:rPr>
          <w:rFonts w:ascii="Tahoma" w:hAnsi="Tahoma" w:cs="Tahoma"/>
          <w:sz w:val="22"/>
          <w:szCs w:val="22"/>
        </w:rPr>
        <w:t>prouve</w:t>
      </w:r>
      <w:proofErr w:type="gramEnd"/>
      <w:r w:rsidRPr="00AA03FC">
        <w:rPr>
          <w:rFonts w:ascii="Tahoma" w:hAnsi="Tahoma" w:cs="Tahoma"/>
          <w:sz w:val="22"/>
          <w:szCs w:val="22"/>
        </w:rPr>
        <w:t xml:space="preserve"> leur liberté d’esprit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En revendiquant le désir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Cette communauté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lastRenderedPageBreak/>
        <w:t>Prône l’amour libre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Mais pas avec n’importe qui </w:t>
      </w:r>
    </w:p>
    <w:p w:rsidR="00AA2EC2" w:rsidRPr="00AA03FC" w:rsidRDefault="00AA2EC2" w:rsidP="00AA03FC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La preuve avec le migrant qui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Arrivait mais que la communauté a refusé d’accueillir …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(Mais bon, c’est un aparté des choses à dire.)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Parlons de Farah, cette fille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A l’esprit vif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Qui s’exprime avec un vocabulaire riche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Elle joue de ses charmes, de sa sensualité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Pour séduire Arcady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Et elle se questionne beaucoup sur le </w:t>
      </w:r>
      <w:r w:rsidRPr="00AA03FC">
        <w:rPr>
          <w:rFonts w:ascii="Tahoma" w:hAnsi="Tahoma" w:cs="Tahoma"/>
          <w:i/>
          <w:sz w:val="22"/>
          <w:szCs w:val="22"/>
        </w:rPr>
        <w:t>Qui suis-je</w:t>
      </w:r>
      <w:r w:rsidRPr="00AA03FC">
        <w:rPr>
          <w:rFonts w:ascii="Tahoma" w:hAnsi="Tahoma" w:cs="Tahoma"/>
          <w:sz w:val="22"/>
          <w:szCs w:val="22"/>
        </w:rPr>
        <w:t> ?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Car elle doute de cette masculinité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En elle, des changements de son corps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Ce qui peut réellement nous identifier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A elle. En un bref mot : MERCI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Pour ce chef d’œuvre magnifique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Et puis cette héroïne… </w:t>
      </w:r>
    </w:p>
    <w:p w:rsidR="00AA2EC2" w:rsidRPr="00AA03FC" w:rsidRDefault="00AA2EC2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 xml:space="preserve">Farah </w:t>
      </w:r>
    </w:p>
    <w:p w:rsidR="00AA2EC2" w:rsidRPr="00AA03FC" w:rsidRDefault="00AA03FC" w:rsidP="00AA2EC2">
      <w:pPr>
        <w:pStyle w:val="NormalWeb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AA03FC">
        <w:rPr>
          <w:rFonts w:ascii="Tahoma" w:hAnsi="Tahoma" w:cs="Tahoma"/>
          <w:sz w:val="22"/>
          <w:szCs w:val="22"/>
        </w:rPr>
        <w:t>J</w:t>
      </w:r>
      <w:r w:rsidR="00AA2EC2" w:rsidRPr="00AA03FC">
        <w:rPr>
          <w:rFonts w:ascii="Tahoma" w:hAnsi="Tahoma" w:cs="Tahoma"/>
          <w:sz w:val="22"/>
          <w:szCs w:val="22"/>
        </w:rPr>
        <w:t xml:space="preserve">e vous en ai dit mes plus brefs mots </w:t>
      </w:r>
    </w:p>
    <w:p w:rsidR="00AA2EC2" w:rsidRDefault="00AA2EC2"/>
    <w:p w:rsidR="00AA2EC2" w:rsidRDefault="00AA2EC2" w:rsidP="00AA2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à vous,</w:t>
      </w:r>
    </w:p>
    <w:p w:rsidR="00AA2EC2" w:rsidRDefault="00AA2EC2" w:rsidP="00AA2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 Wiwa Ikegwuonu</w:t>
      </w:r>
    </w:p>
    <w:p w:rsidR="00AA2EC2" w:rsidRDefault="00AA2EC2">
      <w:pPr>
        <w:rPr>
          <w:rFonts w:ascii="Times New Roman" w:hAnsi="Times New Roman" w:cs="Times New Roman"/>
        </w:rPr>
      </w:pPr>
    </w:p>
    <w:p w:rsidR="00AA2EC2" w:rsidRPr="00AA2EC2" w:rsidRDefault="00AA2EC2">
      <w:pPr>
        <w:rPr>
          <w:rFonts w:ascii="Times New Roman" w:hAnsi="Times New Roman" w:cs="Times New Roman"/>
          <w:sz w:val="16"/>
          <w:szCs w:val="16"/>
        </w:rPr>
      </w:pPr>
      <w:r w:rsidRPr="00AA2EC2">
        <w:rPr>
          <w:rFonts w:ascii="Times New Roman" w:hAnsi="Times New Roman" w:cs="Times New Roman"/>
          <w:sz w:val="16"/>
          <w:szCs w:val="16"/>
        </w:rPr>
        <w:t>Classe de 206 de mme Miscopein</w:t>
      </w:r>
    </w:p>
    <w:p w:rsidR="00AA2EC2" w:rsidRPr="00AA2EC2" w:rsidRDefault="00AA2EC2">
      <w:pPr>
        <w:rPr>
          <w:rFonts w:ascii="Times New Roman" w:hAnsi="Times New Roman" w:cs="Times New Roman"/>
          <w:sz w:val="16"/>
          <w:szCs w:val="16"/>
        </w:rPr>
      </w:pPr>
      <w:r w:rsidRPr="00AA2EC2">
        <w:rPr>
          <w:rFonts w:ascii="Times New Roman" w:hAnsi="Times New Roman" w:cs="Times New Roman"/>
          <w:sz w:val="16"/>
          <w:szCs w:val="16"/>
        </w:rPr>
        <w:t>Lycée Dupuy de Lôme Lorient</w:t>
      </w:r>
    </w:p>
    <w:sectPr w:rsidR="00AA2EC2" w:rsidRPr="00AA2EC2" w:rsidSect="00AA2EC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3649"/>
    <w:multiLevelType w:val="hybridMultilevel"/>
    <w:tmpl w:val="52C6DCF8"/>
    <w:lvl w:ilvl="0" w:tplc="52002E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2"/>
    <w:rsid w:val="003914C5"/>
    <w:rsid w:val="005A4265"/>
    <w:rsid w:val="005C47FF"/>
    <w:rsid w:val="00A07611"/>
    <w:rsid w:val="00AA03FC"/>
    <w:rsid w:val="00AA2EC2"/>
    <w:rsid w:val="00B70A67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760"/>
  <w15:chartTrackingRefBased/>
  <w15:docId w15:val="{17E40B14-9BCA-4848-96FD-33C2F59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EC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AA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miscopein</dc:creator>
  <cp:keywords/>
  <dc:description/>
  <cp:lastModifiedBy>Zimmermann</cp:lastModifiedBy>
  <cp:revision>2</cp:revision>
  <dcterms:created xsi:type="dcterms:W3CDTF">2021-02-19T15:19:00Z</dcterms:created>
  <dcterms:modified xsi:type="dcterms:W3CDTF">2021-02-19T17:52:00Z</dcterms:modified>
</cp:coreProperties>
</file>